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D0126" w14:textId="77777777" w:rsidR="00622A18" w:rsidRPr="00D26EB3" w:rsidRDefault="00622A18" w:rsidP="00622A18">
      <w:pPr>
        <w:pStyle w:val="Cm"/>
        <w:rPr>
          <w:rFonts w:ascii="Cambria" w:hAnsi="Cambria"/>
          <w:sz w:val="80"/>
          <w:szCs w:val="80"/>
          <w:shd w:val="clear" w:color="auto" w:fill="FFFFFF"/>
        </w:rPr>
      </w:pPr>
      <w:r w:rsidRPr="00D26EB3">
        <w:rPr>
          <w:rFonts w:ascii="Cambria" w:hAnsi="Cambria"/>
          <w:sz w:val="80"/>
          <w:szCs w:val="80"/>
          <w:shd w:val="clear" w:color="auto" w:fill="FFFFFF"/>
        </w:rPr>
        <w:t>GDPR masszőr szemmel</w:t>
      </w:r>
    </w:p>
    <w:p w14:paraId="27976F34" w14:textId="6AC520EC" w:rsidR="00622A18" w:rsidRPr="00D26EB3" w:rsidRDefault="00622A18" w:rsidP="003867AB">
      <w:pPr>
        <w:pStyle w:val="Alcm"/>
        <w:rPr>
          <w:rFonts w:ascii="Cambria" w:hAnsi="Cambria"/>
          <w:shd w:val="clear" w:color="auto" w:fill="FFFFFF"/>
        </w:rPr>
      </w:pPr>
      <w:r w:rsidRPr="00D26EB3">
        <w:rPr>
          <w:rFonts w:ascii="Cambria" w:hAnsi="Cambria"/>
          <w:shd w:val="clear" w:color="auto" w:fill="FFFFFF"/>
        </w:rPr>
        <w:t>Vonatkozik rá</w:t>
      </w:r>
      <w:r w:rsidR="00A017D2" w:rsidRPr="00D26EB3">
        <w:rPr>
          <w:rFonts w:ascii="Cambria" w:hAnsi="Cambria"/>
          <w:shd w:val="clear" w:color="auto" w:fill="FFFFFF"/>
        </w:rPr>
        <w:t>m</w:t>
      </w:r>
      <w:r w:rsidRPr="00D26EB3">
        <w:rPr>
          <w:rFonts w:ascii="Cambria" w:hAnsi="Cambria"/>
          <w:shd w:val="clear" w:color="auto" w:fill="FFFFFF"/>
        </w:rPr>
        <w:t>? Mitől kell tartan</w:t>
      </w:r>
      <w:r w:rsidR="00A017D2" w:rsidRPr="00D26EB3">
        <w:rPr>
          <w:rFonts w:ascii="Cambria" w:hAnsi="Cambria"/>
          <w:shd w:val="clear" w:color="auto" w:fill="FFFFFF"/>
        </w:rPr>
        <w:t>om</w:t>
      </w:r>
      <w:r w:rsidRPr="00D26EB3">
        <w:rPr>
          <w:rFonts w:ascii="Cambria" w:hAnsi="Cambria"/>
          <w:shd w:val="clear" w:color="auto" w:fill="FFFFFF"/>
        </w:rPr>
        <w:t>? Hogyan készülj</w:t>
      </w:r>
      <w:r w:rsidR="00A017D2" w:rsidRPr="00D26EB3">
        <w:rPr>
          <w:rFonts w:ascii="Cambria" w:hAnsi="Cambria"/>
          <w:shd w:val="clear" w:color="auto" w:fill="FFFFFF"/>
        </w:rPr>
        <w:t>e</w:t>
      </w:r>
      <w:r w:rsidRPr="00D26EB3">
        <w:rPr>
          <w:rFonts w:ascii="Cambria" w:hAnsi="Cambria"/>
          <w:shd w:val="clear" w:color="auto" w:fill="FFFFFF"/>
        </w:rPr>
        <w:t>k?</w:t>
      </w:r>
    </w:p>
    <w:p w14:paraId="7791D795" w14:textId="7DDE61F4" w:rsidR="00622A18" w:rsidRPr="00D26EB3" w:rsidRDefault="00622A18" w:rsidP="003867AB">
      <w:pPr>
        <w:pStyle w:val="Cmsor1"/>
        <w:jc w:val="both"/>
        <w:rPr>
          <w:rFonts w:ascii="Cambria" w:hAnsi="Cambria"/>
          <w:sz w:val="36"/>
          <w:szCs w:val="36"/>
          <w:shd w:val="clear" w:color="auto" w:fill="FFFFFF"/>
        </w:rPr>
      </w:pPr>
      <w:r w:rsidRPr="00D26EB3">
        <w:rPr>
          <w:rFonts w:ascii="Cambria" w:hAnsi="Cambria"/>
          <w:sz w:val="36"/>
          <w:szCs w:val="36"/>
          <w:shd w:val="clear" w:color="auto" w:fill="FFFFFF"/>
        </w:rPr>
        <w:t>Az idei évben rengeteg pontatlan információt kaphattunk</w:t>
      </w:r>
      <w:r w:rsidR="003867AB" w:rsidRPr="00D26EB3">
        <w:rPr>
          <w:rFonts w:ascii="Cambria" w:hAnsi="Cambria"/>
          <w:sz w:val="36"/>
          <w:szCs w:val="36"/>
          <w:shd w:val="clear" w:color="auto" w:fill="FFFFFF"/>
        </w:rPr>
        <w:t xml:space="preserve"> az Általános Adatvédelmi Rendeletről (GDPR)</w:t>
      </w:r>
      <w:r w:rsidRPr="00D26EB3">
        <w:rPr>
          <w:rFonts w:ascii="Cambria" w:hAnsi="Cambria"/>
          <w:sz w:val="36"/>
          <w:szCs w:val="36"/>
          <w:shd w:val="clear" w:color="auto" w:fill="FFFFFF"/>
        </w:rPr>
        <w:t xml:space="preserve">, </w:t>
      </w:r>
      <w:r w:rsidR="003867AB" w:rsidRPr="00D26EB3">
        <w:rPr>
          <w:rFonts w:ascii="Cambria" w:hAnsi="Cambria"/>
          <w:sz w:val="36"/>
          <w:szCs w:val="36"/>
          <w:shd w:val="clear" w:color="auto" w:fill="FFFFFF"/>
        </w:rPr>
        <w:t>ezek közül segítünk tisztába tenni a l</w:t>
      </w:r>
      <w:r w:rsidRPr="00D26EB3">
        <w:rPr>
          <w:rFonts w:ascii="Cambria" w:hAnsi="Cambria"/>
          <w:sz w:val="36"/>
          <w:szCs w:val="36"/>
          <w:shd w:val="clear" w:color="auto" w:fill="FFFFFF"/>
        </w:rPr>
        <w:t>egfontosabbakat:</w:t>
      </w:r>
    </w:p>
    <w:p w14:paraId="2ADAAAAE" w14:textId="470E8D43" w:rsidR="00622A18" w:rsidRPr="00D26EB3" w:rsidRDefault="00622A18" w:rsidP="003867AB">
      <w:pPr>
        <w:pStyle w:val="Cmsor2"/>
        <w:spacing w:before="240"/>
        <w:jc w:val="both"/>
        <w:rPr>
          <w:rFonts w:ascii="Cambria" w:hAnsi="Cambria"/>
          <w:shd w:val="clear" w:color="auto" w:fill="FFFFFF"/>
        </w:rPr>
      </w:pPr>
      <w:r w:rsidRPr="00D26EB3">
        <w:rPr>
          <w:rFonts w:ascii="Cambria" w:hAnsi="Cambria"/>
          <w:shd w:val="clear" w:color="auto" w:fill="FFFFFF"/>
        </w:rPr>
        <w:t>Mi a helyzet a bírságokkal</w:t>
      </w:r>
      <w:r w:rsidR="00623A0B" w:rsidRPr="00D26EB3">
        <w:rPr>
          <w:rFonts w:ascii="Cambria" w:hAnsi="Cambria"/>
          <w:shd w:val="clear" w:color="auto" w:fill="FFFFFF"/>
        </w:rPr>
        <w:t>?</w:t>
      </w:r>
    </w:p>
    <w:p w14:paraId="28C94BF6" w14:textId="40576E8B" w:rsidR="00622A18" w:rsidRPr="00D26EB3" w:rsidRDefault="00622A18" w:rsidP="003867AB">
      <w:pPr>
        <w:jc w:val="both"/>
        <w:rPr>
          <w:rFonts w:ascii="Cambria" w:hAnsi="Cambria" w:cs="Arial"/>
          <w:b/>
          <w:color w:val="222222"/>
          <w:sz w:val="24"/>
          <w:shd w:val="clear" w:color="auto" w:fill="FFFFFF"/>
        </w:rPr>
      </w:pPr>
      <w:r w:rsidRPr="00D26EB3">
        <w:rPr>
          <w:rFonts w:ascii="Cambria" w:hAnsi="Cambria" w:cs="Arial"/>
          <w:b/>
          <w:color w:val="222222"/>
          <w:sz w:val="24"/>
          <w:shd w:val="clear" w:color="auto" w:fill="FFFFFF"/>
        </w:rPr>
        <w:t>1. tévedés</w:t>
      </w:r>
      <w:r w:rsidR="003867AB" w:rsidRPr="00D26EB3">
        <w:rPr>
          <w:rFonts w:ascii="Cambria" w:hAnsi="Cambria" w:cs="Arial"/>
          <w:b/>
          <w:color w:val="222222"/>
          <w:sz w:val="24"/>
          <w:shd w:val="clear" w:color="auto" w:fill="FFFFFF"/>
        </w:rPr>
        <w:t xml:space="preserve"> - </w:t>
      </w:r>
      <w:r w:rsidRPr="00D26EB3">
        <w:rPr>
          <w:rFonts w:ascii="Cambria" w:hAnsi="Cambria" w:cs="Arial"/>
          <w:b/>
          <w:color w:val="222222"/>
          <w:sz w:val="24"/>
          <w:shd w:val="clear" w:color="auto" w:fill="FFFFFF"/>
        </w:rPr>
        <w:t>20.000.000€ büntetést fog</w:t>
      </w:r>
      <w:r w:rsidR="008569A7" w:rsidRPr="00D26EB3">
        <w:rPr>
          <w:rFonts w:ascii="Cambria" w:hAnsi="Cambria" w:cs="Arial"/>
          <w:b/>
          <w:color w:val="222222"/>
          <w:sz w:val="24"/>
          <w:shd w:val="clear" w:color="auto" w:fill="FFFFFF"/>
        </w:rPr>
        <w:t>o</w:t>
      </w:r>
      <w:r w:rsidRPr="00D26EB3">
        <w:rPr>
          <w:rFonts w:ascii="Cambria" w:hAnsi="Cambria" w:cs="Arial"/>
          <w:b/>
          <w:color w:val="222222"/>
          <w:sz w:val="24"/>
          <w:shd w:val="clear" w:color="auto" w:fill="FFFFFF"/>
        </w:rPr>
        <w:t>k kapni?!</w:t>
      </w:r>
    </w:p>
    <w:p w14:paraId="4D73D277" w14:textId="65B1C7B8" w:rsidR="00622A18" w:rsidRPr="00D26EB3" w:rsidRDefault="00622A18" w:rsidP="003867AB">
      <w:pPr>
        <w:jc w:val="both"/>
        <w:rPr>
          <w:rFonts w:ascii="Cambria" w:hAnsi="Cambria" w:cs="Arial"/>
          <w:color w:val="222222"/>
          <w:sz w:val="24"/>
          <w:shd w:val="clear" w:color="auto" w:fill="FFFFFF"/>
        </w:rPr>
      </w:pPr>
      <w:r w:rsidRPr="00D26EB3">
        <w:rPr>
          <w:rFonts w:ascii="Cambria" w:hAnsi="Cambria" w:cs="Arial"/>
          <w:color w:val="222222"/>
          <w:sz w:val="24"/>
          <w:shd w:val="clear" w:color="auto" w:fill="FFFFFF"/>
        </w:rPr>
        <w:t>- A válasz: nem. A büntetések az adatkezelés kockázatával és felkészül</w:t>
      </w:r>
      <w:r w:rsidR="00306D7B" w:rsidRPr="00D26EB3">
        <w:rPr>
          <w:rFonts w:ascii="Cambria" w:hAnsi="Cambria" w:cs="Arial"/>
          <w:color w:val="222222"/>
          <w:sz w:val="24"/>
          <w:shd w:val="clear" w:color="auto" w:fill="FFFFFF"/>
        </w:rPr>
        <w:t>tségünk</w:t>
      </w:r>
      <w:r w:rsidRPr="00D26EB3">
        <w:rPr>
          <w:rFonts w:ascii="Cambria" w:hAnsi="Cambria" w:cs="Arial"/>
          <w:color w:val="222222"/>
          <w:sz w:val="24"/>
          <w:shd w:val="clear" w:color="auto" w:fill="FFFFFF"/>
        </w:rPr>
        <w:t xml:space="preserve"> szintjével ar</w:t>
      </w:r>
      <w:r w:rsidR="00306D7B" w:rsidRPr="00D26EB3">
        <w:rPr>
          <w:rFonts w:ascii="Cambria" w:hAnsi="Cambria" w:cs="Arial"/>
          <w:color w:val="222222"/>
          <w:sz w:val="24"/>
          <w:shd w:val="clear" w:color="auto" w:fill="FFFFFF"/>
        </w:rPr>
        <w:t>á</w:t>
      </w:r>
      <w:r w:rsidRPr="00D26EB3">
        <w:rPr>
          <w:rFonts w:ascii="Cambria" w:hAnsi="Cambria" w:cs="Arial"/>
          <w:color w:val="222222"/>
          <w:sz w:val="24"/>
          <w:shd w:val="clear" w:color="auto" w:fill="FFFFFF"/>
        </w:rPr>
        <w:t xml:space="preserve">nyos módon kerül kiszámításra. A kockázat kiszámítása a személyes adatok számosságán alapszik, valamint azon, hogy kezelünk e kritikusan védendő adatot. A Mi szakmánkban bár </w:t>
      </w:r>
      <w:r w:rsidR="00306D7B" w:rsidRPr="00D26EB3">
        <w:rPr>
          <w:rFonts w:ascii="Cambria" w:hAnsi="Cambria" w:cs="Arial"/>
          <w:color w:val="222222"/>
          <w:sz w:val="24"/>
          <w:shd w:val="clear" w:color="auto" w:fill="FFFFFF"/>
        </w:rPr>
        <w:t xml:space="preserve">jellemzően </w:t>
      </w:r>
      <w:r w:rsidRPr="00D26EB3">
        <w:rPr>
          <w:rFonts w:ascii="Cambria" w:hAnsi="Cambria" w:cs="Arial"/>
          <w:color w:val="222222"/>
          <w:sz w:val="24"/>
          <w:shd w:val="clear" w:color="auto" w:fill="FFFFFF"/>
        </w:rPr>
        <w:t>nem</w:t>
      </w:r>
      <w:r w:rsidR="00306D7B" w:rsidRPr="00D26EB3">
        <w:rPr>
          <w:rFonts w:ascii="Cambria" w:hAnsi="Cambria" w:cs="Arial"/>
          <w:color w:val="222222"/>
          <w:sz w:val="24"/>
          <w:shd w:val="clear" w:color="auto" w:fill="FFFFFF"/>
        </w:rPr>
        <w:t xml:space="preserve"> dolgozunk nagy adatbázisokkal</w:t>
      </w:r>
      <w:r w:rsidRPr="00D26EB3">
        <w:rPr>
          <w:rFonts w:ascii="Cambria" w:hAnsi="Cambria" w:cs="Arial"/>
          <w:color w:val="222222"/>
          <w:sz w:val="24"/>
          <w:shd w:val="clear" w:color="auto" w:fill="FFFFFF"/>
        </w:rPr>
        <w:t xml:space="preserve">, de kezelünk egészségügyi </w:t>
      </w:r>
      <w:r w:rsidR="00CD5373" w:rsidRPr="00D26EB3">
        <w:rPr>
          <w:rFonts w:ascii="Cambria" w:hAnsi="Cambria" w:cs="Arial"/>
          <w:color w:val="222222"/>
          <w:sz w:val="24"/>
          <w:shd w:val="clear" w:color="auto" w:fill="FFFFFF"/>
        </w:rPr>
        <w:t>adatokat,</w:t>
      </w:r>
      <w:r w:rsidRPr="00D26EB3">
        <w:rPr>
          <w:rFonts w:ascii="Cambria" w:hAnsi="Cambria" w:cs="Arial"/>
          <w:color w:val="222222"/>
          <w:sz w:val="24"/>
          <w:shd w:val="clear" w:color="auto" w:fill="FFFFFF"/>
        </w:rPr>
        <w:t xml:space="preserve"> </w:t>
      </w:r>
      <w:r w:rsidR="00306D7B" w:rsidRPr="00D26EB3">
        <w:rPr>
          <w:rFonts w:ascii="Cambria" w:hAnsi="Cambria" w:cs="Arial"/>
          <w:color w:val="222222"/>
          <w:sz w:val="24"/>
          <w:shd w:val="clear" w:color="auto" w:fill="FFFFFF"/>
        </w:rPr>
        <w:t>amelyek</w:t>
      </w:r>
      <w:r w:rsidRPr="00D26EB3">
        <w:rPr>
          <w:rFonts w:ascii="Cambria" w:hAnsi="Cambria" w:cs="Arial"/>
          <w:color w:val="222222"/>
          <w:sz w:val="24"/>
          <w:shd w:val="clear" w:color="auto" w:fill="FFFFFF"/>
        </w:rPr>
        <w:t xml:space="preserve"> kritikusnak minősül</w:t>
      </w:r>
      <w:r w:rsidR="00306D7B" w:rsidRPr="00D26EB3">
        <w:rPr>
          <w:rFonts w:ascii="Cambria" w:hAnsi="Cambria" w:cs="Arial"/>
          <w:color w:val="222222"/>
          <w:sz w:val="24"/>
          <w:shd w:val="clear" w:color="auto" w:fill="FFFFFF"/>
        </w:rPr>
        <w:t>nek</w:t>
      </w:r>
      <w:r w:rsidRPr="00D26EB3">
        <w:rPr>
          <w:rFonts w:ascii="Cambria" w:hAnsi="Cambria" w:cs="Arial"/>
          <w:color w:val="222222"/>
          <w:sz w:val="24"/>
          <w:shd w:val="clear" w:color="auto" w:fill="FFFFFF"/>
        </w:rPr>
        <w:t xml:space="preserve">, így mi </w:t>
      </w:r>
      <w:r w:rsidR="00306D7B" w:rsidRPr="00D26EB3">
        <w:rPr>
          <w:rFonts w:ascii="Cambria" w:hAnsi="Cambria" w:cs="Arial"/>
          <w:color w:val="222222"/>
          <w:sz w:val="24"/>
          <w:shd w:val="clear" w:color="auto" w:fill="FFFFFF"/>
        </w:rPr>
        <w:t xml:space="preserve">veszélyeztetettebb </w:t>
      </w:r>
      <w:r w:rsidRPr="00D26EB3">
        <w:rPr>
          <w:rFonts w:ascii="Cambria" w:hAnsi="Cambria" w:cs="Arial"/>
          <w:color w:val="222222"/>
          <w:sz w:val="24"/>
          <w:shd w:val="clear" w:color="auto" w:fill="FFFFFF"/>
        </w:rPr>
        <w:t>h</w:t>
      </w:r>
      <w:r w:rsidR="00CD5373" w:rsidRPr="00D26EB3">
        <w:rPr>
          <w:rFonts w:ascii="Cambria" w:hAnsi="Cambria" w:cs="Arial"/>
          <w:color w:val="222222"/>
          <w:sz w:val="24"/>
          <w:shd w:val="clear" w:color="auto" w:fill="FFFFFF"/>
        </w:rPr>
        <w:t>e</w:t>
      </w:r>
      <w:r w:rsidRPr="00D26EB3">
        <w:rPr>
          <w:rFonts w:ascii="Cambria" w:hAnsi="Cambria" w:cs="Arial"/>
          <w:color w:val="222222"/>
          <w:sz w:val="24"/>
          <w:shd w:val="clear" w:color="auto" w:fill="FFFFFF"/>
        </w:rPr>
        <w:t xml:space="preserve">lyzetben </w:t>
      </w:r>
      <w:r w:rsidR="00CD5373" w:rsidRPr="00D26EB3">
        <w:rPr>
          <w:rFonts w:ascii="Cambria" w:hAnsi="Cambria" w:cs="Arial"/>
          <w:color w:val="222222"/>
          <w:sz w:val="24"/>
          <w:shd w:val="clear" w:color="auto" w:fill="FFFFFF"/>
        </w:rPr>
        <w:t>vagyunk,</w:t>
      </w:r>
      <w:r w:rsidRPr="00D26EB3">
        <w:rPr>
          <w:rFonts w:ascii="Cambria" w:hAnsi="Cambria" w:cs="Arial"/>
          <w:color w:val="222222"/>
          <w:sz w:val="24"/>
          <w:shd w:val="clear" w:color="auto" w:fill="FFFFFF"/>
        </w:rPr>
        <w:t xml:space="preserve"> </w:t>
      </w:r>
      <w:r w:rsidR="00306D7B" w:rsidRPr="00D26EB3">
        <w:rPr>
          <w:rFonts w:ascii="Cambria" w:hAnsi="Cambria" w:cs="Arial"/>
          <w:color w:val="222222"/>
          <w:sz w:val="24"/>
          <w:shd w:val="clear" w:color="auto" w:fill="FFFFFF"/>
        </w:rPr>
        <w:t>mint egy átlagos</w:t>
      </w:r>
      <w:r w:rsidRPr="00D26EB3">
        <w:rPr>
          <w:rFonts w:ascii="Cambria" w:hAnsi="Cambria" w:cs="Arial"/>
          <w:color w:val="222222"/>
          <w:sz w:val="24"/>
          <w:shd w:val="clear" w:color="auto" w:fill="FFFFFF"/>
        </w:rPr>
        <w:t xml:space="preserve"> egyéni vagy mikró vállalkozás.</w:t>
      </w:r>
    </w:p>
    <w:p w14:paraId="03FDAFA5" w14:textId="03EC4279" w:rsidR="00CD5373" w:rsidRPr="00D26EB3" w:rsidRDefault="00622A18" w:rsidP="003867AB">
      <w:pPr>
        <w:jc w:val="both"/>
        <w:rPr>
          <w:rFonts w:ascii="Cambria" w:hAnsi="Cambria" w:cs="Arial"/>
          <w:b/>
          <w:color w:val="222222"/>
          <w:sz w:val="24"/>
          <w:shd w:val="clear" w:color="auto" w:fill="FFFFFF"/>
        </w:rPr>
      </w:pPr>
      <w:r w:rsidRPr="00D26EB3">
        <w:rPr>
          <w:rFonts w:ascii="Cambria" w:hAnsi="Cambria" w:cs="Arial"/>
          <w:b/>
          <w:color w:val="222222"/>
          <w:sz w:val="24"/>
          <w:shd w:val="clear" w:color="auto" w:fill="FFFFFF"/>
        </w:rPr>
        <w:t>2. tévedés</w:t>
      </w:r>
      <w:r w:rsidR="003867AB" w:rsidRPr="00D26EB3">
        <w:rPr>
          <w:rFonts w:ascii="Cambria" w:hAnsi="Cambria" w:cs="Arial"/>
          <w:b/>
          <w:color w:val="222222"/>
          <w:sz w:val="24"/>
          <w:shd w:val="clear" w:color="auto" w:fill="FFFFFF"/>
        </w:rPr>
        <w:t xml:space="preserve"> - </w:t>
      </w:r>
      <w:r w:rsidR="00CD5373" w:rsidRPr="00D26EB3">
        <w:rPr>
          <w:rFonts w:ascii="Cambria" w:hAnsi="Cambria" w:cs="Arial"/>
          <w:b/>
          <w:color w:val="222222"/>
          <w:sz w:val="24"/>
          <w:shd w:val="clear" w:color="auto" w:fill="FFFFFF"/>
        </w:rPr>
        <w:t>A KKV szegmens nem kap bírságot.</w:t>
      </w:r>
    </w:p>
    <w:p w14:paraId="037E57F6" w14:textId="3536340A" w:rsidR="00CD5373" w:rsidRPr="00D26EB3" w:rsidRDefault="00CD5373" w:rsidP="003867AB">
      <w:pPr>
        <w:jc w:val="both"/>
        <w:rPr>
          <w:rFonts w:ascii="Cambria" w:hAnsi="Cambria"/>
          <w:sz w:val="24"/>
          <w:shd w:val="clear" w:color="auto" w:fill="FFFFFF"/>
        </w:rPr>
      </w:pPr>
      <w:r w:rsidRPr="00D26EB3">
        <w:rPr>
          <w:rFonts w:ascii="Cambria" w:hAnsi="Cambria"/>
          <w:sz w:val="24"/>
          <w:shd w:val="clear" w:color="auto" w:fill="FFFFFF"/>
        </w:rPr>
        <w:t>A Rendelet megszabja az eljáró hatóság</w:t>
      </w:r>
      <w:r w:rsidR="00622A18" w:rsidRPr="00D26EB3">
        <w:rPr>
          <w:rFonts w:ascii="Cambria" w:hAnsi="Cambria"/>
          <w:sz w:val="24"/>
          <w:shd w:val="clear" w:color="auto" w:fill="FFFFFF"/>
        </w:rPr>
        <w:t xml:space="preserve"> a hatáskör</w:t>
      </w:r>
      <w:r w:rsidRPr="00D26EB3">
        <w:rPr>
          <w:rFonts w:ascii="Cambria" w:hAnsi="Cambria"/>
          <w:sz w:val="24"/>
          <w:shd w:val="clear" w:color="auto" w:fill="FFFFFF"/>
        </w:rPr>
        <w:t>ét és kötelezettségét.</w:t>
      </w:r>
      <w:r w:rsidR="00622A18" w:rsidRPr="00D26EB3">
        <w:rPr>
          <w:rFonts w:ascii="Cambria" w:hAnsi="Cambria"/>
          <w:sz w:val="24"/>
          <w:shd w:val="clear" w:color="auto" w:fill="FFFFFF"/>
        </w:rPr>
        <w:t xml:space="preserve"> </w:t>
      </w:r>
      <w:r w:rsidRPr="00D26EB3">
        <w:rPr>
          <w:rFonts w:ascii="Cambria" w:hAnsi="Cambria"/>
          <w:sz w:val="24"/>
          <w:shd w:val="clear" w:color="auto" w:fill="FFFFFF"/>
        </w:rPr>
        <w:t>Működését a</w:t>
      </w:r>
      <w:r w:rsidR="00622A18" w:rsidRPr="00D26EB3">
        <w:rPr>
          <w:rFonts w:ascii="Cambria" w:hAnsi="Cambria"/>
          <w:sz w:val="24"/>
          <w:shd w:val="clear" w:color="auto" w:fill="FFFFFF"/>
        </w:rPr>
        <w:t xml:space="preserve">z arányosság elvének figyelembevételével kell gyakorolnia, és elsősorban az adatkezelő vagy adatfeldolgozó figyelmeztetésével kell intézkednie. </w:t>
      </w:r>
      <w:r w:rsidR="00306D7B" w:rsidRPr="00D26EB3">
        <w:rPr>
          <w:rFonts w:ascii="Cambria" w:hAnsi="Cambria"/>
          <w:sz w:val="24"/>
          <w:shd w:val="clear" w:color="auto" w:fill="FFFFFF"/>
        </w:rPr>
        <w:t>Dr. Péterfalvi Attila a</w:t>
      </w:r>
      <w:r w:rsidR="00622A18" w:rsidRPr="00D26EB3">
        <w:rPr>
          <w:rFonts w:ascii="Cambria" w:hAnsi="Cambria"/>
          <w:sz w:val="24"/>
          <w:shd w:val="clear" w:color="auto" w:fill="FFFFFF"/>
        </w:rPr>
        <w:t xml:space="preserve"> NAIH-elnök hangsúlyozta: ez nem jelenti azt, hogy nem büntethetnek. Súlyos gondatlanság, szándékosság vagy például </w:t>
      </w:r>
      <w:r w:rsidRPr="00D26EB3">
        <w:rPr>
          <w:rFonts w:ascii="Cambria" w:hAnsi="Cambria"/>
          <w:sz w:val="24"/>
          <w:shd w:val="clear" w:color="auto" w:fill="FFFFFF"/>
        </w:rPr>
        <w:t>egészségügyi adatok</w:t>
      </w:r>
      <w:r w:rsidR="00622A18" w:rsidRPr="00D26EB3">
        <w:rPr>
          <w:rFonts w:ascii="Cambria" w:hAnsi="Cambria"/>
          <w:sz w:val="24"/>
          <w:shd w:val="clear" w:color="auto" w:fill="FFFFFF"/>
        </w:rPr>
        <w:t xml:space="preserve"> sérelme esetén egyetlen adatkezelő sem kerülhetik el a bírságot.</w:t>
      </w:r>
    </w:p>
    <w:p w14:paraId="441019BF" w14:textId="421EADD4" w:rsidR="00CD5373" w:rsidRPr="00D26EB3" w:rsidRDefault="00CD5373" w:rsidP="003867AB">
      <w:pPr>
        <w:jc w:val="both"/>
        <w:rPr>
          <w:rFonts w:ascii="Cambria" w:hAnsi="Cambria"/>
          <w:sz w:val="24"/>
          <w:shd w:val="clear" w:color="auto" w:fill="FFFFFF"/>
        </w:rPr>
      </w:pPr>
      <w:r w:rsidRPr="00D26EB3">
        <w:rPr>
          <w:rFonts w:ascii="Cambria" w:hAnsi="Cambria"/>
          <w:sz w:val="24"/>
          <w:shd w:val="clear" w:color="auto" w:fill="FFFFFF"/>
        </w:rPr>
        <w:t>A legbiztosabb megoldás a felkészülés. Még egy drágább, többszázezer forintos felkészülés ára is elmarad egy olyan bírság mellett</w:t>
      </w:r>
      <w:r w:rsidR="00306D7B" w:rsidRPr="00D26EB3">
        <w:rPr>
          <w:rFonts w:ascii="Cambria" w:hAnsi="Cambria"/>
          <w:sz w:val="24"/>
          <w:shd w:val="clear" w:color="auto" w:fill="FFFFFF"/>
        </w:rPr>
        <w:t>,</w:t>
      </w:r>
      <w:r w:rsidRPr="00D26EB3">
        <w:rPr>
          <w:rFonts w:ascii="Cambria" w:hAnsi="Cambria"/>
          <w:sz w:val="24"/>
          <w:shd w:val="clear" w:color="auto" w:fill="FFFFFF"/>
        </w:rPr>
        <w:t xml:space="preserve"> </w:t>
      </w:r>
      <w:r w:rsidR="00306D7B" w:rsidRPr="00D26EB3">
        <w:rPr>
          <w:rFonts w:ascii="Cambria" w:hAnsi="Cambria"/>
          <w:sz w:val="24"/>
          <w:shd w:val="clear" w:color="auto" w:fill="FFFFFF"/>
        </w:rPr>
        <w:t>ami</w:t>
      </w:r>
      <w:r w:rsidRPr="00D26EB3">
        <w:rPr>
          <w:rFonts w:ascii="Cambria" w:hAnsi="Cambria"/>
          <w:sz w:val="24"/>
          <w:shd w:val="clear" w:color="auto" w:fill="FFFFFF"/>
        </w:rPr>
        <w:t xml:space="preserve"> a felkészülés teljes hiányában akár a legkisebb cégekre is kiszabható. Nem 20.000.000€-ról kell beszélnünk, </w:t>
      </w:r>
      <w:r w:rsidR="00306D7B" w:rsidRPr="00D26EB3">
        <w:rPr>
          <w:rFonts w:ascii="Cambria" w:hAnsi="Cambria"/>
          <w:sz w:val="24"/>
          <w:shd w:val="clear" w:color="auto" w:fill="FFFFFF"/>
        </w:rPr>
        <w:t>viszont</w:t>
      </w:r>
      <w:r w:rsidRPr="00D26EB3">
        <w:rPr>
          <w:rFonts w:ascii="Cambria" w:hAnsi="Cambria"/>
          <w:sz w:val="24"/>
          <w:shd w:val="clear" w:color="auto" w:fill="FFFFFF"/>
        </w:rPr>
        <w:t xml:space="preserve"> abban egyetértünk, hogy</w:t>
      </w:r>
      <w:r w:rsidR="00306D7B" w:rsidRPr="00D26EB3">
        <w:rPr>
          <w:rFonts w:ascii="Cambria" w:hAnsi="Cambria"/>
          <w:sz w:val="24"/>
          <w:shd w:val="clear" w:color="auto" w:fill="FFFFFF"/>
        </w:rPr>
        <w:t xml:space="preserve"> egy</w:t>
      </w:r>
      <w:r w:rsidRPr="00D26EB3">
        <w:rPr>
          <w:rFonts w:ascii="Cambria" w:hAnsi="Cambria"/>
          <w:sz w:val="24"/>
          <w:shd w:val="clear" w:color="auto" w:fill="FFFFFF"/>
        </w:rPr>
        <w:t xml:space="preserve"> 2.000.000 F</w:t>
      </w:r>
      <w:r w:rsidR="008569A7" w:rsidRPr="00D26EB3">
        <w:rPr>
          <w:rFonts w:ascii="Cambria" w:hAnsi="Cambria"/>
          <w:sz w:val="24"/>
          <w:shd w:val="clear" w:color="auto" w:fill="FFFFFF"/>
        </w:rPr>
        <w:t>orintos</w:t>
      </w:r>
      <w:r w:rsidRPr="00D26EB3">
        <w:rPr>
          <w:rFonts w:ascii="Cambria" w:hAnsi="Cambria"/>
          <w:sz w:val="24"/>
          <w:shd w:val="clear" w:color="auto" w:fill="FFFFFF"/>
        </w:rPr>
        <w:t xml:space="preserve"> </w:t>
      </w:r>
      <w:r w:rsidR="00306D7B" w:rsidRPr="00D26EB3">
        <w:rPr>
          <w:rFonts w:ascii="Cambria" w:hAnsi="Cambria"/>
          <w:sz w:val="24"/>
          <w:shd w:val="clear" w:color="auto" w:fill="FFFFFF"/>
        </w:rPr>
        <w:t>csekk is komoly</w:t>
      </w:r>
      <w:r w:rsidRPr="00D26EB3">
        <w:rPr>
          <w:rFonts w:ascii="Cambria" w:hAnsi="Cambria"/>
          <w:sz w:val="24"/>
          <w:shd w:val="clear" w:color="auto" w:fill="FFFFFF"/>
        </w:rPr>
        <w:t xml:space="preserve"> fejfájást</w:t>
      </w:r>
      <w:r w:rsidR="00306D7B" w:rsidRPr="00D26EB3">
        <w:rPr>
          <w:rFonts w:ascii="Cambria" w:hAnsi="Cambria"/>
          <w:sz w:val="24"/>
          <w:shd w:val="clear" w:color="auto" w:fill="FFFFFF"/>
        </w:rPr>
        <w:t xml:space="preserve"> tud</w:t>
      </w:r>
      <w:r w:rsidRPr="00D26EB3">
        <w:rPr>
          <w:rFonts w:ascii="Cambria" w:hAnsi="Cambria"/>
          <w:sz w:val="24"/>
          <w:shd w:val="clear" w:color="auto" w:fill="FFFFFF"/>
        </w:rPr>
        <w:t xml:space="preserve"> okoz</w:t>
      </w:r>
      <w:r w:rsidR="00306D7B" w:rsidRPr="00D26EB3">
        <w:rPr>
          <w:rFonts w:ascii="Cambria" w:hAnsi="Cambria"/>
          <w:sz w:val="24"/>
          <w:shd w:val="clear" w:color="auto" w:fill="FFFFFF"/>
        </w:rPr>
        <w:t>ni</w:t>
      </w:r>
      <w:r w:rsidRPr="00D26EB3">
        <w:rPr>
          <w:rFonts w:ascii="Cambria" w:hAnsi="Cambria"/>
          <w:sz w:val="24"/>
          <w:shd w:val="clear" w:color="auto" w:fill="FFFFFF"/>
        </w:rPr>
        <w:t>.</w:t>
      </w:r>
    </w:p>
    <w:p w14:paraId="38B8866F" w14:textId="4EC54D5C" w:rsidR="00CD5373" w:rsidRPr="00D26EB3" w:rsidRDefault="00CD5373" w:rsidP="003867AB">
      <w:pPr>
        <w:pStyle w:val="Cmsor2"/>
        <w:jc w:val="both"/>
        <w:rPr>
          <w:rFonts w:ascii="Cambria" w:hAnsi="Cambria"/>
          <w:shd w:val="clear" w:color="auto" w:fill="FFFFFF"/>
        </w:rPr>
      </w:pPr>
      <w:r w:rsidRPr="00D26EB3">
        <w:rPr>
          <w:rFonts w:ascii="Cambria" w:hAnsi="Cambria"/>
          <w:shd w:val="clear" w:color="auto" w:fill="FFFFFF"/>
        </w:rPr>
        <w:t>Hogy jut el hozzá</w:t>
      </w:r>
      <w:r w:rsidR="00A017D2" w:rsidRPr="00D26EB3">
        <w:rPr>
          <w:rFonts w:ascii="Cambria" w:hAnsi="Cambria"/>
          <w:shd w:val="clear" w:color="auto" w:fill="FFFFFF"/>
        </w:rPr>
        <w:t>m</w:t>
      </w:r>
      <w:r w:rsidRPr="00D26EB3">
        <w:rPr>
          <w:rFonts w:ascii="Cambria" w:hAnsi="Cambria"/>
          <w:shd w:val="clear" w:color="auto" w:fill="FFFFFF"/>
        </w:rPr>
        <w:t xml:space="preserve"> a hatóság?</w:t>
      </w:r>
    </w:p>
    <w:p w14:paraId="1A0A2632" w14:textId="12E08668" w:rsidR="00CD5373" w:rsidRPr="00D26EB3" w:rsidRDefault="00CD5373" w:rsidP="003867AB">
      <w:pPr>
        <w:jc w:val="both"/>
        <w:rPr>
          <w:rFonts w:ascii="Cambria" w:hAnsi="Cambria"/>
          <w:sz w:val="24"/>
          <w:shd w:val="clear" w:color="auto" w:fill="FFFFFF"/>
        </w:rPr>
      </w:pPr>
      <w:r w:rsidRPr="00D26EB3">
        <w:rPr>
          <w:rFonts w:ascii="Cambria" w:hAnsi="Cambria"/>
          <w:sz w:val="24"/>
          <w:shd w:val="clear" w:color="auto" w:fill="FFFFFF"/>
        </w:rPr>
        <w:t>Önállóan nem indít vizsgálatot</w:t>
      </w:r>
      <w:r w:rsidR="00306D7B" w:rsidRPr="00D26EB3">
        <w:rPr>
          <w:rFonts w:ascii="Cambria" w:hAnsi="Cambria"/>
          <w:sz w:val="24"/>
          <w:shd w:val="clear" w:color="auto" w:fill="FFFFFF"/>
        </w:rPr>
        <w:t>, viszont h</w:t>
      </w:r>
      <w:r w:rsidRPr="00D26EB3">
        <w:rPr>
          <w:rFonts w:ascii="Cambria" w:hAnsi="Cambria"/>
          <w:sz w:val="24"/>
          <w:shd w:val="clear" w:color="auto" w:fill="FFFFFF"/>
        </w:rPr>
        <w:t>árom</w:t>
      </w:r>
      <w:r w:rsidR="00306D7B" w:rsidRPr="00D26EB3">
        <w:rPr>
          <w:rFonts w:ascii="Cambria" w:hAnsi="Cambria"/>
          <w:sz w:val="24"/>
          <w:shd w:val="clear" w:color="auto" w:fill="FFFFFF"/>
        </w:rPr>
        <w:t>féleképpen mégis</w:t>
      </w:r>
      <w:r w:rsidRPr="00D26EB3">
        <w:rPr>
          <w:rFonts w:ascii="Cambria" w:hAnsi="Cambria"/>
          <w:sz w:val="24"/>
          <w:shd w:val="clear" w:color="auto" w:fill="FFFFFF"/>
        </w:rPr>
        <w:t xml:space="preserve"> </w:t>
      </w:r>
      <w:r w:rsidR="00306D7B" w:rsidRPr="00D26EB3">
        <w:rPr>
          <w:rFonts w:ascii="Cambria" w:hAnsi="Cambria"/>
          <w:sz w:val="24"/>
          <w:shd w:val="clear" w:color="auto" w:fill="FFFFFF"/>
        </w:rPr>
        <w:t>el</w:t>
      </w:r>
      <w:r w:rsidRPr="00D26EB3">
        <w:rPr>
          <w:rFonts w:ascii="Cambria" w:hAnsi="Cambria"/>
          <w:sz w:val="24"/>
          <w:shd w:val="clear" w:color="auto" w:fill="FFFFFF"/>
        </w:rPr>
        <w:t>juthat</w:t>
      </w:r>
      <w:r w:rsidR="00306D7B" w:rsidRPr="00D26EB3">
        <w:rPr>
          <w:rFonts w:ascii="Cambria" w:hAnsi="Cambria"/>
          <w:sz w:val="24"/>
          <w:shd w:val="clear" w:color="auto" w:fill="FFFFFF"/>
        </w:rPr>
        <w:t>nak</w:t>
      </w:r>
      <w:r w:rsidRPr="00D26EB3">
        <w:rPr>
          <w:rFonts w:ascii="Cambria" w:hAnsi="Cambria"/>
          <w:sz w:val="24"/>
          <w:shd w:val="clear" w:color="auto" w:fill="FFFFFF"/>
        </w:rPr>
        <w:t xml:space="preserve"> hozzánk:</w:t>
      </w:r>
    </w:p>
    <w:p w14:paraId="126805C9" w14:textId="3BD5DD3D" w:rsidR="00CD5373" w:rsidRPr="00D26EB3" w:rsidRDefault="00CD5373" w:rsidP="003867AB">
      <w:pPr>
        <w:jc w:val="both"/>
        <w:rPr>
          <w:rFonts w:ascii="Cambria" w:hAnsi="Cambria"/>
          <w:sz w:val="24"/>
          <w:shd w:val="clear" w:color="auto" w:fill="FFFFFF"/>
        </w:rPr>
      </w:pPr>
      <w:r w:rsidRPr="00D26EB3">
        <w:rPr>
          <w:rFonts w:ascii="Cambria" w:hAnsi="Cambria"/>
          <w:sz w:val="24"/>
          <w:shd w:val="clear" w:color="auto" w:fill="FFFFFF"/>
        </w:rPr>
        <w:t>Egy incidens bejelentését</w:t>
      </w:r>
      <w:r w:rsidR="00306D7B" w:rsidRPr="00D26EB3">
        <w:rPr>
          <w:rFonts w:ascii="Cambria" w:hAnsi="Cambria"/>
          <w:sz w:val="24"/>
          <w:shd w:val="clear" w:color="auto" w:fill="FFFFFF"/>
        </w:rPr>
        <w:t xml:space="preserve"> minden esetben</w:t>
      </w:r>
      <w:r w:rsidRPr="00D26EB3">
        <w:rPr>
          <w:rFonts w:ascii="Cambria" w:hAnsi="Cambria"/>
          <w:sz w:val="24"/>
          <w:shd w:val="clear" w:color="auto" w:fill="FFFFFF"/>
        </w:rPr>
        <w:t xml:space="preserve"> köteles</w:t>
      </w:r>
      <w:r w:rsidR="00306D7B" w:rsidRPr="00D26EB3">
        <w:rPr>
          <w:rFonts w:ascii="Cambria" w:hAnsi="Cambria"/>
          <w:sz w:val="24"/>
          <w:shd w:val="clear" w:color="auto" w:fill="FFFFFF"/>
        </w:rPr>
        <w:t>ek</w:t>
      </w:r>
      <w:r w:rsidRPr="00D26EB3">
        <w:rPr>
          <w:rFonts w:ascii="Cambria" w:hAnsi="Cambria"/>
          <w:sz w:val="24"/>
          <w:shd w:val="clear" w:color="auto" w:fill="FFFFFF"/>
        </w:rPr>
        <w:t xml:space="preserve"> kivizsgálni. Itt nem biztos a bírság, </w:t>
      </w:r>
      <w:r w:rsidR="00517903" w:rsidRPr="00D26EB3">
        <w:rPr>
          <w:rFonts w:ascii="Cambria" w:hAnsi="Cambria"/>
          <w:sz w:val="24"/>
          <w:shd w:val="clear" w:color="auto" w:fill="FFFFFF"/>
        </w:rPr>
        <w:t>viszont,</w:t>
      </w:r>
      <w:r w:rsidRPr="00D26EB3">
        <w:rPr>
          <w:rFonts w:ascii="Cambria" w:hAnsi="Cambria"/>
          <w:sz w:val="24"/>
          <w:shd w:val="clear" w:color="auto" w:fill="FFFFFF"/>
        </w:rPr>
        <w:t xml:space="preserve"> ha nem kerül bejelentésre az adott incidens mégis kitudódik, akkor jelentős retorzióra számíthatunk.</w:t>
      </w:r>
    </w:p>
    <w:p w14:paraId="3BB2BDA5" w14:textId="5D1621DB" w:rsidR="00CD5373" w:rsidRPr="00D26EB3" w:rsidRDefault="00CD5373" w:rsidP="003867AB">
      <w:pPr>
        <w:jc w:val="both"/>
        <w:rPr>
          <w:rFonts w:ascii="Cambria" w:hAnsi="Cambria"/>
          <w:sz w:val="24"/>
          <w:shd w:val="clear" w:color="auto" w:fill="FFFFFF"/>
        </w:rPr>
      </w:pPr>
      <w:r w:rsidRPr="00D26EB3">
        <w:rPr>
          <w:rFonts w:ascii="Cambria" w:hAnsi="Cambria"/>
          <w:sz w:val="24"/>
          <w:shd w:val="clear" w:color="auto" w:fill="FFFFFF"/>
        </w:rPr>
        <w:t>Bármely társhatóság</w:t>
      </w:r>
      <w:r w:rsidR="00306D7B" w:rsidRPr="00D26EB3">
        <w:rPr>
          <w:rFonts w:ascii="Cambria" w:hAnsi="Cambria"/>
          <w:sz w:val="24"/>
          <w:shd w:val="clear" w:color="auto" w:fill="FFFFFF"/>
        </w:rPr>
        <w:t xml:space="preserve"> (NAV, rendőrség, NÉBIH, stb.)</w:t>
      </w:r>
      <w:r w:rsidRPr="00D26EB3">
        <w:rPr>
          <w:rFonts w:ascii="Cambria" w:hAnsi="Cambria"/>
          <w:sz w:val="24"/>
          <w:shd w:val="clear" w:color="auto" w:fill="FFFFFF"/>
        </w:rPr>
        <w:t xml:space="preserve"> adatvédelmi hiányosságot észlel </w:t>
      </w:r>
      <w:r w:rsidR="00306D7B" w:rsidRPr="00D26EB3">
        <w:rPr>
          <w:rFonts w:ascii="Cambria" w:hAnsi="Cambria"/>
          <w:sz w:val="24"/>
          <w:shd w:val="clear" w:color="auto" w:fill="FFFFFF"/>
        </w:rPr>
        <w:t>a vizsgált</w:t>
      </w:r>
      <w:r w:rsidRPr="00D26EB3">
        <w:rPr>
          <w:rFonts w:ascii="Cambria" w:hAnsi="Cambria"/>
          <w:sz w:val="24"/>
          <w:shd w:val="clear" w:color="auto" w:fill="FFFFFF"/>
        </w:rPr>
        <w:t xml:space="preserve"> vállalkozónál köteles bejelenteni a NAIH irányában, aki pedig köteles ezt kivizsgálni.</w:t>
      </w:r>
    </w:p>
    <w:p w14:paraId="532243AC" w14:textId="77777777" w:rsidR="00517903" w:rsidRPr="00D26EB3" w:rsidRDefault="00CD5373" w:rsidP="003867AB">
      <w:pPr>
        <w:jc w:val="both"/>
        <w:rPr>
          <w:rFonts w:ascii="Cambria" w:hAnsi="Cambria"/>
          <w:sz w:val="24"/>
          <w:shd w:val="clear" w:color="auto" w:fill="FFFFFF"/>
        </w:rPr>
      </w:pPr>
      <w:r w:rsidRPr="00D26EB3">
        <w:rPr>
          <w:rFonts w:ascii="Cambria" w:hAnsi="Cambria"/>
          <w:sz w:val="24"/>
          <w:shd w:val="clear" w:color="auto" w:fill="FFFFFF"/>
        </w:rPr>
        <w:lastRenderedPageBreak/>
        <w:t xml:space="preserve">A Hatóság köteles továbbá minden </w:t>
      </w:r>
      <w:r w:rsidR="00517903" w:rsidRPr="00D26EB3">
        <w:rPr>
          <w:rFonts w:ascii="Cambria" w:hAnsi="Cambria"/>
          <w:sz w:val="24"/>
          <w:shd w:val="clear" w:color="auto" w:fill="FFFFFF"/>
        </w:rPr>
        <w:t>bejelentést / feljelentést kivizsgálni. Természetesen ez lesz a leginkább elterjedt veszélyforrás – egy versenytárs, egy elégedetlen ügyfél, egy rosszakaró is komoly fegyvert kap ezzel a kezébe.</w:t>
      </w:r>
    </w:p>
    <w:p w14:paraId="648B0A6E" w14:textId="77777777" w:rsidR="00517903" w:rsidRPr="00D26EB3" w:rsidRDefault="00517903" w:rsidP="003867AB">
      <w:pPr>
        <w:pStyle w:val="Cmsor2"/>
        <w:jc w:val="both"/>
        <w:rPr>
          <w:rFonts w:ascii="Cambria" w:hAnsi="Cambria"/>
          <w:shd w:val="clear" w:color="auto" w:fill="FFFFFF"/>
        </w:rPr>
      </w:pPr>
      <w:r w:rsidRPr="00D26EB3">
        <w:rPr>
          <w:rFonts w:ascii="Cambria" w:hAnsi="Cambria"/>
          <w:shd w:val="clear" w:color="auto" w:fill="FFFFFF"/>
        </w:rPr>
        <w:t>Hogyan zajlik egy vizsgálat?</w:t>
      </w:r>
    </w:p>
    <w:p w14:paraId="3BBD9B71" w14:textId="77777777" w:rsidR="003867AB" w:rsidRPr="00D26EB3" w:rsidRDefault="00517903" w:rsidP="003867AB">
      <w:pPr>
        <w:spacing w:after="0"/>
        <w:jc w:val="both"/>
        <w:rPr>
          <w:rFonts w:ascii="Cambria" w:hAnsi="Cambria"/>
          <w:sz w:val="24"/>
          <w:shd w:val="clear" w:color="auto" w:fill="FFFFFF"/>
        </w:rPr>
      </w:pPr>
      <w:r w:rsidRPr="00D26EB3">
        <w:rPr>
          <w:rFonts w:ascii="Cambria" w:hAnsi="Cambria"/>
          <w:sz w:val="24"/>
          <w:shd w:val="clear" w:color="auto" w:fill="FFFFFF"/>
        </w:rPr>
        <w:t>A hatóság felméri a nyilvántartásainkba foglalt adatkezelést (adatagyon, adatfeldolgozó, feldolgozói tevékenység, incidens és adattovábbítási, és esetlegesen a kockázatos adatkezeléseink nyilvántartását).</w:t>
      </w:r>
      <w:r w:rsidR="00306D7B" w:rsidRPr="00D26EB3">
        <w:rPr>
          <w:rFonts w:ascii="Cambria" w:hAnsi="Cambria"/>
          <w:sz w:val="24"/>
          <w:shd w:val="clear" w:color="auto" w:fill="FFFFFF"/>
        </w:rPr>
        <w:t xml:space="preserve"> </w:t>
      </w:r>
      <w:r w:rsidRPr="00D26EB3">
        <w:rPr>
          <w:rFonts w:ascii="Cambria" w:hAnsi="Cambria"/>
          <w:sz w:val="24"/>
          <w:shd w:val="clear" w:color="auto" w:fill="FFFFFF"/>
        </w:rPr>
        <w:t xml:space="preserve">Ez megmutatja számukra, hogy milyen adatokat kezel a cégünk milyen biztonsági garanciák mellett. </w:t>
      </w:r>
    </w:p>
    <w:p w14:paraId="67DEE46E" w14:textId="77777777" w:rsidR="003867AB" w:rsidRPr="00D26EB3" w:rsidRDefault="00306D7B" w:rsidP="003867AB">
      <w:pPr>
        <w:spacing w:after="0"/>
        <w:jc w:val="both"/>
        <w:rPr>
          <w:rFonts w:ascii="Cambria" w:hAnsi="Cambria"/>
          <w:sz w:val="24"/>
          <w:shd w:val="clear" w:color="auto" w:fill="FFFFFF"/>
        </w:rPr>
      </w:pPr>
      <w:r w:rsidRPr="00D26EB3">
        <w:rPr>
          <w:rFonts w:ascii="Cambria" w:hAnsi="Cambria"/>
          <w:sz w:val="24"/>
          <w:shd w:val="clear" w:color="auto" w:fill="FFFFFF"/>
        </w:rPr>
        <w:t>Ezt követően</w:t>
      </w:r>
      <w:r w:rsidR="00517903" w:rsidRPr="00D26EB3">
        <w:rPr>
          <w:rFonts w:ascii="Cambria" w:hAnsi="Cambria"/>
          <w:sz w:val="24"/>
          <w:shd w:val="clear" w:color="auto" w:fill="FFFFFF"/>
        </w:rPr>
        <w:t xml:space="preserve"> a szabályzataink kerülnek górcső </w:t>
      </w:r>
      <w:r w:rsidR="006E0FFD" w:rsidRPr="00D26EB3">
        <w:rPr>
          <w:rFonts w:ascii="Cambria" w:hAnsi="Cambria"/>
          <w:sz w:val="24"/>
          <w:shd w:val="clear" w:color="auto" w:fill="FFFFFF"/>
        </w:rPr>
        <w:t>alá</w:t>
      </w:r>
      <w:r w:rsidR="003867AB" w:rsidRPr="00D26EB3">
        <w:rPr>
          <w:rFonts w:ascii="Cambria" w:hAnsi="Cambria"/>
          <w:sz w:val="24"/>
          <w:shd w:val="clear" w:color="auto" w:fill="FFFFFF"/>
        </w:rPr>
        <w:t>, e</w:t>
      </w:r>
      <w:r w:rsidRPr="00D26EB3">
        <w:rPr>
          <w:rFonts w:ascii="Cambria" w:hAnsi="Cambria"/>
          <w:sz w:val="24"/>
          <w:shd w:val="clear" w:color="auto" w:fill="FFFFFF"/>
        </w:rPr>
        <w:t>zzel mérve</w:t>
      </w:r>
      <w:r w:rsidR="003867AB" w:rsidRPr="00D26EB3">
        <w:rPr>
          <w:rFonts w:ascii="Cambria" w:hAnsi="Cambria"/>
          <w:sz w:val="24"/>
          <w:shd w:val="clear" w:color="auto" w:fill="FFFFFF"/>
        </w:rPr>
        <w:t xml:space="preserve"> fel</w:t>
      </w:r>
      <w:r w:rsidR="00517903" w:rsidRPr="00D26EB3">
        <w:rPr>
          <w:rFonts w:ascii="Cambria" w:hAnsi="Cambria"/>
          <w:sz w:val="24"/>
          <w:shd w:val="clear" w:color="auto" w:fill="FFFFFF"/>
        </w:rPr>
        <w:t>, hogyan</w:t>
      </w:r>
      <w:r w:rsidR="003867AB" w:rsidRPr="00D26EB3">
        <w:rPr>
          <w:rFonts w:ascii="Cambria" w:hAnsi="Cambria"/>
          <w:sz w:val="24"/>
          <w:shd w:val="clear" w:color="auto" w:fill="FFFFFF"/>
        </w:rPr>
        <w:t xml:space="preserve"> is</w:t>
      </w:r>
      <w:r w:rsidR="00517903" w:rsidRPr="00D26EB3">
        <w:rPr>
          <w:rFonts w:ascii="Cambria" w:hAnsi="Cambria"/>
          <w:sz w:val="24"/>
          <w:shd w:val="clear" w:color="auto" w:fill="FFFFFF"/>
        </w:rPr>
        <w:t xml:space="preserve"> kellen kezelnünk az adatokat </w:t>
      </w:r>
      <w:r w:rsidR="003867AB" w:rsidRPr="00D26EB3">
        <w:rPr>
          <w:rFonts w:ascii="Cambria" w:hAnsi="Cambria"/>
          <w:sz w:val="24"/>
          <w:shd w:val="clear" w:color="auto" w:fill="FFFFFF"/>
        </w:rPr>
        <w:t>az elérni kívánt</w:t>
      </w:r>
      <w:r w:rsidR="00517903" w:rsidRPr="00D26EB3">
        <w:rPr>
          <w:rFonts w:ascii="Cambria" w:hAnsi="Cambria"/>
          <w:sz w:val="24"/>
          <w:shd w:val="clear" w:color="auto" w:fill="FFFFFF"/>
        </w:rPr>
        <w:t xml:space="preserve"> biztonság érdekében. </w:t>
      </w:r>
    </w:p>
    <w:p w14:paraId="5D997E29" w14:textId="74011065" w:rsidR="00517903" w:rsidRPr="00D26EB3" w:rsidRDefault="00517903" w:rsidP="003867AB">
      <w:pPr>
        <w:spacing w:after="0"/>
        <w:jc w:val="both"/>
        <w:rPr>
          <w:rFonts w:ascii="Cambria" w:hAnsi="Cambria"/>
          <w:sz w:val="24"/>
          <w:shd w:val="clear" w:color="auto" w:fill="FFFFFF"/>
        </w:rPr>
      </w:pPr>
      <w:r w:rsidRPr="00D26EB3">
        <w:rPr>
          <w:rFonts w:ascii="Cambria" w:hAnsi="Cambria"/>
          <w:sz w:val="24"/>
          <w:shd w:val="clear" w:color="auto" w:fill="FFFFFF"/>
        </w:rPr>
        <w:t>Ezek tartalmát összevetik a tájékoztatókéval, majd a végén pedig a valós működéssel. Ideális esetben ezek nem mutatnak eltérést, általánosságban pedig, ha az elmélet és a gyakorlat nem is mindenhol egyezik tökéleten, mégis láthatóanegymásra épülnek.</w:t>
      </w:r>
    </w:p>
    <w:p w14:paraId="6489CBED" w14:textId="78FB5493" w:rsidR="00517903" w:rsidRPr="00D26EB3" w:rsidRDefault="00517903" w:rsidP="003867AB">
      <w:pPr>
        <w:pStyle w:val="Cmsor2"/>
        <w:jc w:val="both"/>
        <w:rPr>
          <w:rFonts w:ascii="Cambria" w:hAnsi="Cambria"/>
          <w:shd w:val="clear" w:color="auto" w:fill="FFFFFF"/>
        </w:rPr>
      </w:pPr>
      <w:r w:rsidRPr="00D26EB3">
        <w:rPr>
          <w:rFonts w:ascii="Cambria" w:hAnsi="Cambria"/>
          <w:shd w:val="clear" w:color="auto" w:fill="FFFFFF"/>
        </w:rPr>
        <w:t xml:space="preserve">Hol </w:t>
      </w:r>
      <w:r w:rsidR="006E0FFD" w:rsidRPr="00D26EB3">
        <w:rPr>
          <w:rFonts w:ascii="Cambria" w:hAnsi="Cambria"/>
          <w:shd w:val="clear" w:color="auto" w:fill="FFFFFF"/>
        </w:rPr>
        <w:t>lehet nagyot</w:t>
      </w:r>
      <w:r w:rsidR="00A017D2" w:rsidRPr="00D26EB3">
        <w:rPr>
          <w:rFonts w:ascii="Cambria" w:hAnsi="Cambria"/>
          <w:shd w:val="clear" w:color="auto" w:fill="FFFFFF"/>
        </w:rPr>
        <w:t xml:space="preserve"> bukni</w:t>
      </w:r>
      <w:r w:rsidRPr="00D26EB3">
        <w:rPr>
          <w:rFonts w:ascii="Cambria" w:hAnsi="Cambria"/>
          <w:shd w:val="clear" w:color="auto" w:fill="FFFFFF"/>
        </w:rPr>
        <w:t>?</w:t>
      </w:r>
    </w:p>
    <w:p w14:paraId="1561258E" w14:textId="527F1096" w:rsidR="00517903" w:rsidRPr="00D26EB3" w:rsidRDefault="00517903" w:rsidP="003867AB">
      <w:pPr>
        <w:jc w:val="both"/>
        <w:rPr>
          <w:rFonts w:ascii="Cambria" w:hAnsi="Cambria"/>
          <w:sz w:val="24"/>
          <w:shd w:val="clear" w:color="auto" w:fill="FFFFFF"/>
        </w:rPr>
      </w:pPr>
      <w:r w:rsidRPr="00D26EB3">
        <w:rPr>
          <w:rFonts w:ascii="Cambria" w:hAnsi="Cambria"/>
          <w:sz w:val="24"/>
          <w:shd w:val="clear" w:color="auto" w:fill="FFFFFF"/>
        </w:rPr>
        <w:t>Először a nyilvántartások hiányán (abszolút minimum 4 ilyen szükséges), ezt követőleg a szabályzatok és tájékoztatók eltérésein, majd a valós adatkezelésnél. A feladat komplex így eszerint is kell kezelni.</w:t>
      </w:r>
    </w:p>
    <w:p w14:paraId="6FAC1917" w14:textId="11FF3D1F" w:rsidR="003867AB" w:rsidRPr="00D26EB3" w:rsidRDefault="003867AB" w:rsidP="003867AB">
      <w:pPr>
        <w:pStyle w:val="Cmsor2"/>
        <w:jc w:val="both"/>
        <w:rPr>
          <w:rFonts w:ascii="Cambria" w:hAnsi="Cambria"/>
          <w:shd w:val="clear" w:color="auto" w:fill="FFFFFF"/>
        </w:rPr>
      </w:pPr>
      <w:r w:rsidRPr="00D26EB3">
        <w:rPr>
          <w:rFonts w:ascii="Cambria" w:hAnsi="Cambria"/>
          <w:shd w:val="clear" w:color="auto" w:fill="FFFFFF"/>
        </w:rPr>
        <w:t>Kockázat:</w:t>
      </w:r>
    </w:p>
    <w:p w14:paraId="4AEA85FD" w14:textId="4F09B21D" w:rsidR="00517903" w:rsidRPr="00D26EB3" w:rsidRDefault="00517903" w:rsidP="003867AB">
      <w:pPr>
        <w:jc w:val="both"/>
        <w:rPr>
          <w:rFonts w:ascii="Cambria" w:hAnsi="Cambria"/>
          <w:sz w:val="24"/>
          <w:shd w:val="clear" w:color="auto" w:fill="FFFFFF"/>
        </w:rPr>
      </w:pPr>
      <w:r w:rsidRPr="00D26EB3">
        <w:rPr>
          <w:rFonts w:ascii="Cambria" w:hAnsi="Cambria"/>
          <w:sz w:val="24"/>
          <w:shd w:val="clear" w:color="auto" w:fill="FFFFFF"/>
        </w:rPr>
        <w:t xml:space="preserve">További veszélyfaktor, hogy a legtöbb anyagilag elérhető 50-100.000 Forintos iratminta komoly hiányosságokkal bír, részletes </w:t>
      </w:r>
      <w:r w:rsidR="00A251F1" w:rsidRPr="00D26EB3">
        <w:rPr>
          <w:rFonts w:ascii="Cambria" w:hAnsi="Cambria"/>
          <w:sz w:val="24"/>
          <w:shd w:val="clear" w:color="auto" w:fill="FFFFFF"/>
        </w:rPr>
        <w:t>kitöltési és</w:t>
      </w:r>
      <w:r w:rsidRPr="00D26EB3">
        <w:rPr>
          <w:rFonts w:ascii="Cambria" w:hAnsi="Cambria"/>
          <w:sz w:val="24"/>
          <w:shd w:val="clear" w:color="auto" w:fill="FFFFFF"/>
        </w:rPr>
        <w:t xml:space="preserve"> vezetési útmutatóval, mellyel magunkra tudnánk igazítani sablonos szerkezetét egy sem rendelkezik.</w:t>
      </w:r>
    </w:p>
    <w:p w14:paraId="4202E6F0" w14:textId="2406230D" w:rsidR="003867AB" w:rsidRPr="00D26EB3" w:rsidRDefault="003867AB" w:rsidP="003867AB">
      <w:pPr>
        <w:pStyle w:val="Cmsor2"/>
        <w:jc w:val="both"/>
        <w:rPr>
          <w:rFonts w:ascii="Cambria" w:hAnsi="Cambria"/>
          <w:shd w:val="clear" w:color="auto" w:fill="FFFFFF"/>
        </w:rPr>
      </w:pPr>
      <w:r w:rsidRPr="00D26EB3">
        <w:rPr>
          <w:rFonts w:ascii="Cambria" w:hAnsi="Cambria"/>
          <w:shd w:val="clear" w:color="auto" w:fill="FFFFFF"/>
        </w:rPr>
        <w:t>…az</w:t>
      </w:r>
      <w:r w:rsidR="00A017D2" w:rsidRPr="00D26EB3">
        <w:rPr>
          <w:rFonts w:ascii="Cambria" w:hAnsi="Cambria"/>
          <w:shd w:val="clear" w:color="auto" w:fill="FFFFFF"/>
        </w:rPr>
        <w:t xml:space="preserve"> E</w:t>
      </w:r>
      <w:r w:rsidRPr="00D26EB3">
        <w:rPr>
          <w:rFonts w:ascii="Cambria" w:hAnsi="Cambria"/>
          <w:shd w:val="clear" w:color="auto" w:fill="FFFFFF"/>
        </w:rPr>
        <w:t>gyesület által ajánlott megoldás:</w:t>
      </w:r>
    </w:p>
    <w:p w14:paraId="222306BD" w14:textId="2C0FDCFE" w:rsidR="00CD5373" w:rsidRDefault="00517903" w:rsidP="003867AB">
      <w:pPr>
        <w:jc w:val="both"/>
        <w:rPr>
          <w:rFonts w:ascii="Cambria" w:hAnsi="Cambria"/>
          <w:sz w:val="24"/>
          <w:shd w:val="clear" w:color="auto" w:fill="FFFFFF"/>
        </w:rPr>
      </w:pPr>
      <w:r w:rsidRPr="00D26EB3">
        <w:rPr>
          <w:rFonts w:ascii="Cambria" w:hAnsi="Cambria"/>
          <w:sz w:val="24"/>
          <w:shd w:val="clear" w:color="auto" w:fill="FFFFFF"/>
        </w:rPr>
        <w:t>Ebben segít</w:t>
      </w:r>
      <w:r w:rsidR="00A251F1" w:rsidRPr="00D26EB3">
        <w:rPr>
          <w:rFonts w:ascii="Cambria" w:hAnsi="Cambria"/>
          <w:sz w:val="24"/>
          <w:shd w:val="clear" w:color="auto" w:fill="FFFFFF"/>
        </w:rPr>
        <w:t xml:space="preserve"> nekünk korábbi két GDPR előadónk, Dr. Varga Béla ügyvéd és Bátyi Zsolt információbiztonsági szakértő. Elkészítettek egy önmagában 24 tételből plusz magyarázatból álló sablonrendszert az ahhoz tartozó útmutatókkal Egyesületünk számára. Elmondásuk szerint a dokumentáció elkészítésének piaci értéke bőven meghaladja a fél millió forintot, a sablon értéke pedig ezt követően is stabilan a 200.000 Forintos ár felett mozog. Jó hír viszont, hogy egyesületünknek és számosságunknak köszönhetően sikerült megegyezésre jutnunk, miszerint a legkésőbb 2019 február 1-ig leadott rendelések esetén</w:t>
      </w:r>
      <w:r w:rsidR="006E0FFD" w:rsidRPr="00D26EB3">
        <w:rPr>
          <w:rFonts w:ascii="Cambria" w:hAnsi="Cambria"/>
          <w:sz w:val="24"/>
          <w:shd w:val="clear" w:color="auto" w:fill="FFFFFF"/>
        </w:rPr>
        <w:t xml:space="preserve"> a Masszőrök Egyesületének tagjai részére</w:t>
      </w:r>
      <w:r w:rsidR="00A251F1" w:rsidRPr="00D26EB3">
        <w:rPr>
          <w:rFonts w:ascii="Cambria" w:hAnsi="Cambria"/>
          <w:sz w:val="24"/>
          <w:shd w:val="clear" w:color="auto" w:fill="FFFFFF"/>
        </w:rPr>
        <w:t xml:space="preserve"> </w:t>
      </w:r>
      <w:r w:rsidR="006E0FFD" w:rsidRPr="00D26EB3">
        <w:rPr>
          <w:rFonts w:ascii="Cambria" w:hAnsi="Cambria"/>
          <w:sz w:val="24"/>
          <w:shd w:val="clear" w:color="auto" w:fill="FFFFFF"/>
        </w:rPr>
        <w:t>70</w:t>
      </w:r>
      <w:r w:rsidR="00A251F1" w:rsidRPr="00D26EB3">
        <w:rPr>
          <w:rFonts w:ascii="Cambria" w:hAnsi="Cambria"/>
          <w:sz w:val="24"/>
          <w:shd w:val="clear" w:color="auto" w:fill="FFFFFF"/>
        </w:rPr>
        <w:t>%</w:t>
      </w:r>
      <w:r w:rsidR="006E0FFD" w:rsidRPr="00D26EB3">
        <w:rPr>
          <w:rFonts w:ascii="Cambria" w:hAnsi="Cambria"/>
          <w:sz w:val="24"/>
          <w:shd w:val="clear" w:color="auto" w:fill="FFFFFF"/>
        </w:rPr>
        <w:t xml:space="preserve"> kedvezményt biztosítanak, így egy átlagon felüli dokumentációhoz kitöltési és vezetési útmutatóval együtt </w:t>
      </w:r>
      <w:r w:rsidR="00A251F1" w:rsidRPr="00D26EB3">
        <w:rPr>
          <w:rFonts w:ascii="Cambria" w:hAnsi="Cambria"/>
          <w:sz w:val="24"/>
          <w:shd w:val="clear" w:color="auto" w:fill="FFFFFF"/>
        </w:rPr>
        <w:t>6</w:t>
      </w:r>
      <w:r w:rsidR="00D00134">
        <w:rPr>
          <w:rFonts w:ascii="Cambria" w:hAnsi="Cambria"/>
          <w:sz w:val="24"/>
          <w:shd w:val="clear" w:color="auto" w:fill="FFFFFF"/>
        </w:rPr>
        <w:t>5</w:t>
      </w:r>
      <w:r w:rsidR="00A251F1" w:rsidRPr="00D26EB3">
        <w:rPr>
          <w:rFonts w:ascii="Cambria" w:hAnsi="Cambria"/>
          <w:sz w:val="24"/>
          <w:shd w:val="clear" w:color="auto" w:fill="FFFFFF"/>
        </w:rPr>
        <w:t>.</w:t>
      </w:r>
      <w:r w:rsidR="00D00134">
        <w:rPr>
          <w:rFonts w:ascii="Cambria" w:hAnsi="Cambria"/>
          <w:sz w:val="24"/>
          <w:shd w:val="clear" w:color="auto" w:fill="FFFFFF"/>
        </w:rPr>
        <w:t>7</w:t>
      </w:r>
      <w:r w:rsidR="00A251F1" w:rsidRPr="00D26EB3">
        <w:rPr>
          <w:rFonts w:ascii="Cambria" w:hAnsi="Cambria"/>
          <w:sz w:val="24"/>
          <w:shd w:val="clear" w:color="auto" w:fill="FFFFFF"/>
        </w:rPr>
        <w:t xml:space="preserve">00 Forintos áron </w:t>
      </w:r>
      <w:r w:rsidR="006E0FFD" w:rsidRPr="00D26EB3">
        <w:rPr>
          <w:rFonts w:ascii="Cambria" w:hAnsi="Cambria"/>
          <w:sz w:val="24"/>
          <w:shd w:val="clear" w:color="auto" w:fill="FFFFFF"/>
        </w:rPr>
        <w:t>juthatunk hozzá.</w:t>
      </w:r>
    </w:p>
    <w:p w14:paraId="47C528DD" w14:textId="027FAB5E" w:rsidR="00E878E5" w:rsidRPr="00E878E5" w:rsidRDefault="00E878E5" w:rsidP="00E878E5">
      <w:pPr>
        <w:spacing w:after="0" w:line="240" w:lineRule="auto"/>
        <w:jc w:val="both"/>
        <w:rPr>
          <w:rFonts w:ascii="Cambria" w:hAnsi="Cambria"/>
          <w:i/>
          <w:sz w:val="24"/>
          <w:shd w:val="clear" w:color="auto" w:fill="FFFFFF"/>
        </w:rPr>
      </w:pPr>
      <w:r w:rsidRPr="00E878E5">
        <w:rPr>
          <w:rFonts w:ascii="Cambria" w:hAnsi="Cambria"/>
          <w:i/>
          <w:sz w:val="24"/>
          <w:shd w:val="clear" w:color="auto" w:fill="FFFFFF"/>
        </w:rPr>
        <w:t>Megrendelés és további információ:</w:t>
      </w:r>
    </w:p>
    <w:p w14:paraId="200896B1" w14:textId="77777777" w:rsidR="00E878E5" w:rsidRPr="00E878E5" w:rsidRDefault="00E878E5" w:rsidP="00E878E5">
      <w:pPr>
        <w:pStyle w:val="Csakszveg"/>
        <w:rPr>
          <w:rFonts w:ascii="Cambria" w:hAnsi="Cambria"/>
          <w:color w:val="1F3864" w:themeColor="accent1" w:themeShade="80"/>
          <w:sz w:val="24"/>
          <w:szCs w:val="24"/>
        </w:rPr>
      </w:pPr>
      <w:hyperlink r:id="rId5" w:history="1">
        <w:r w:rsidRPr="00E878E5">
          <w:rPr>
            <w:rStyle w:val="Hiperhivatkozs"/>
            <w:rFonts w:ascii="Cambria" w:hAnsi="Cambria"/>
            <w:color w:val="023160" w:themeColor="hyperlink" w:themeShade="80"/>
            <w:sz w:val="24"/>
            <w:szCs w:val="24"/>
          </w:rPr>
          <w:t>gdpr@vargaweb.hu</w:t>
        </w:r>
      </w:hyperlink>
    </w:p>
    <w:p w14:paraId="0489C33F" w14:textId="77777777" w:rsidR="00E878E5" w:rsidRPr="00E878E5" w:rsidRDefault="00E878E5" w:rsidP="00E878E5">
      <w:pPr>
        <w:pStyle w:val="Csakszveg"/>
        <w:rPr>
          <w:rFonts w:ascii="Cambria" w:hAnsi="Cambria"/>
          <w:color w:val="000000" w:themeColor="text1"/>
          <w:sz w:val="24"/>
          <w:szCs w:val="24"/>
        </w:rPr>
      </w:pPr>
      <w:r w:rsidRPr="00E878E5">
        <w:rPr>
          <w:rFonts w:ascii="Cambria" w:hAnsi="Cambria"/>
          <w:color w:val="000000" w:themeColor="text1"/>
          <w:sz w:val="24"/>
          <w:szCs w:val="24"/>
        </w:rPr>
        <w:t>+36703666149</w:t>
      </w:r>
    </w:p>
    <w:p w14:paraId="3413EB2E" w14:textId="77777777" w:rsidR="00E878E5" w:rsidRPr="00E878E5" w:rsidRDefault="00E878E5" w:rsidP="00E878E5">
      <w:pPr>
        <w:pStyle w:val="Csakszveg"/>
        <w:rPr>
          <w:rFonts w:ascii="Cambria" w:hAnsi="Cambria"/>
          <w:color w:val="000000" w:themeColor="text1"/>
          <w:sz w:val="24"/>
          <w:szCs w:val="24"/>
        </w:rPr>
      </w:pPr>
      <w:r w:rsidRPr="00E878E5">
        <w:rPr>
          <w:rFonts w:ascii="Cambria" w:hAnsi="Cambria"/>
          <w:color w:val="000000" w:themeColor="text1"/>
          <w:sz w:val="24"/>
          <w:szCs w:val="24"/>
        </w:rPr>
        <w:t>+36705335599</w:t>
      </w:r>
      <w:bookmarkStart w:id="0" w:name="_GoBack"/>
      <w:bookmarkEnd w:id="0"/>
    </w:p>
    <w:p w14:paraId="0B84D8D9" w14:textId="77777777" w:rsidR="00E878E5" w:rsidRPr="00D26EB3" w:rsidRDefault="00E878E5" w:rsidP="003867AB">
      <w:pPr>
        <w:jc w:val="both"/>
        <w:rPr>
          <w:rFonts w:ascii="Cambria" w:hAnsi="Cambria" w:cs="Arial"/>
          <w:color w:val="222222"/>
          <w:shd w:val="clear" w:color="auto" w:fill="FFFFFF"/>
        </w:rPr>
      </w:pPr>
    </w:p>
    <w:sectPr w:rsidR="00E878E5" w:rsidRPr="00D26E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B36F6"/>
    <w:multiLevelType w:val="hybridMultilevel"/>
    <w:tmpl w:val="572C97A2"/>
    <w:lvl w:ilvl="0" w:tplc="5E7C44BC">
      <w:start w:val="3"/>
      <w:numFmt w:val="bullet"/>
      <w:lvlText w:val="-"/>
      <w:lvlJc w:val="left"/>
      <w:pPr>
        <w:ind w:left="720" w:hanging="360"/>
      </w:pPr>
      <w:rPr>
        <w:rFonts w:ascii="Arial" w:eastAsiaTheme="minorEastAsia"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18"/>
    <w:rsid w:val="00306D7B"/>
    <w:rsid w:val="003867AB"/>
    <w:rsid w:val="004B49DF"/>
    <w:rsid w:val="00517903"/>
    <w:rsid w:val="00622A18"/>
    <w:rsid w:val="00623A0B"/>
    <w:rsid w:val="006E0FFD"/>
    <w:rsid w:val="008569A7"/>
    <w:rsid w:val="00A017D2"/>
    <w:rsid w:val="00A251F1"/>
    <w:rsid w:val="00CD5373"/>
    <w:rsid w:val="00D00134"/>
    <w:rsid w:val="00D26EB3"/>
    <w:rsid w:val="00E878E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9233E"/>
  <w15:chartTrackingRefBased/>
  <w15:docId w15:val="{1BEA5D54-E45D-46C7-9572-B41CEACD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hu-H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22A18"/>
  </w:style>
  <w:style w:type="paragraph" w:styleId="Cmsor1">
    <w:name w:val="heading 1"/>
    <w:basedOn w:val="Norml"/>
    <w:next w:val="Norml"/>
    <w:link w:val="Cmsor1Char"/>
    <w:uiPriority w:val="9"/>
    <w:qFormat/>
    <w:rsid w:val="00622A18"/>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Cmsor2">
    <w:name w:val="heading 2"/>
    <w:basedOn w:val="Norml"/>
    <w:next w:val="Norml"/>
    <w:link w:val="Cmsor2Char"/>
    <w:uiPriority w:val="9"/>
    <w:unhideWhenUsed/>
    <w:qFormat/>
    <w:rsid w:val="00622A18"/>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Cmsor3">
    <w:name w:val="heading 3"/>
    <w:basedOn w:val="Norml"/>
    <w:next w:val="Norml"/>
    <w:link w:val="Cmsor3Char"/>
    <w:uiPriority w:val="9"/>
    <w:unhideWhenUsed/>
    <w:qFormat/>
    <w:rsid w:val="00622A18"/>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Cmsor4">
    <w:name w:val="heading 4"/>
    <w:basedOn w:val="Norml"/>
    <w:next w:val="Norml"/>
    <w:link w:val="Cmsor4Char"/>
    <w:uiPriority w:val="9"/>
    <w:unhideWhenUsed/>
    <w:qFormat/>
    <w:rsid w:val="00622A18"/>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Cmsor5">
    <w:name w:val="heading 5"/>
    <w:basedOn w:val="Norml"/>
    <w:next w:val="Norml"/>
    <w:link w:val="Cmsor5Char"/>
    <w:uiPriority w:val="9"/>
    <w:semiHidden/>
    <w:unhideWhenUsed/>
    <w:qFormat/>
    <w:rsid w:val="00622A18"/>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Cmsor6">
    <w:name w:val="heading 6"/>
    <w:basedOn w:val="Norml"/>
    <w:next w:val="Norml"/>
    <w:link w:val="Cmsor6Char"/>
    <w:uiPriority w:val="9"/>
    <w:semiHidden/>
    <w:unhideWhenUsed/>
    <w:qFormat/>
    <w:rsid w:val="00622A18"/>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Cmsor7">
    <w:name w:val="heading 7"/>
    <w:basedOn w:val="Norml"/>
    <w:next w:val="Norml"/>
    <w:link w:val="Cmsor7Char"/>
    <w:uiPriority w:val="9"/>
    <w:semiHidden/>
    <w:unhideWhenUsed/>
    <w:qFormat/>
    <w:rsid w:val="00622A18"/>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Cmsor8">
    <w:name w:val="heading 8"/>
    <w:basedOn w:val="Norml"/>
    <w:next w:val="Norml"/>
    <w:link w:val="Cmsor8Char"/>
    <w:uiPriority w:val="9"/>
    <w:semiHidden/>
    <w:unhideWhenUsed/>
    <w:qFormat/>
    <w:rsid w:val="00622A18"/>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Cmsor9">
    <w:name w:val="heading 9"/>
    <w:basedOn w:val="Norml"/>
    <w:next w:val="Norml"/>
    <w:link w:val="Cmsor9Char"/>
    <w:uiPriority w:val="9"/>
    <w:semiHidden/>
    <w:unhideWhenUsed/>
    <w:qFormat/>
    <w:rsid w:val="00622A18"/>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22A18"/>
    <w:rPr>
      <w:rFonts w:asciiTheme="majorHAnsi" w:eastAsiaTheme="majorEastAsia" w:hAnsiTheme="majorHAnsi" w:cstheme="majorBidi"/>
      <w:color w:val="262626" w:themeColor="text1" w:themeTint="D9"/>
      <w:sz w:val="40"/>
      <w:szCs w:val="40"/>
    </w:rPr>
  </w:style>
  <w:style w:type="character" w:customStyle="1" w:styleId="Cmsor2Char">
    <w:name w:val="Címsor 2 Char"/>
    <w:basedOn w:val="Bekezdsalapbettpusa"/>
    <w:link w:val="Cmsor2"/>
    <w:uiPriority w:val="9"/>
    <w:rsid w:val="00622A18"/>
    <w:rPr>
      <w:rFonts w:asciiTheme="majorHAnsi" w:eastAsiaTheme="majorEastAsia" w:hAnsiTheme="majorHAnsi" w:cstheme="majorBidi"/>
      <w:color w:val="ED7D31" w:themeColor="accent2"/>
      <w:sz w:val="36"/>
      <w:szCs w:val="36"/>
    </w:rPr>
  </w:style>
  <w:style w:type="character" w:customStyle="1" w:styleId="Cmsor3Char">
    <w:name w:val="Címsor 3 Char"/>
    <w:basedOn w:val="Bekezdsalapbettpusa"/>
    <w:link w:val="Cmsor3"/>
    <w:uiPriority w:val="9"/>
    <w:rsid w:val="00622A18"/>
    <w:rPr>
      <w:rFonts w:asciiTheme="majorHAnsi" w:eastAsiaTheme="majorEastAsia" w:hAnsiTheme="majorHAnsi" w:cstheme="majorBidi"/>
      <w:color w:val="C45911" w:themeColor="accent2" w:themeShade="BF"/>
      <w:sz w:val="32"/>
      <w:szCs w:val="32"/>
    </w:rPr>
  </w:style>
  <w:style w:type="character" w:customStyle="1" w:styleId="Cmsor4Char">
    <w:name w:val="Címsor 4 Char"/>
    <w:basedOn w:val="Bekezdsalapbettpusa"/>
    <w:link w:val="Cmsor4"/>
    <w:uiPriority w:val="9"/>
    <w:rsid w:val="00622A18"/>
    <w:rPr>
      <w:rFonts w:asciiTheme="majorHAnsi" w:eastAsiaTheme="majorEastAsia" w:hAnsiTheme="majorHAnsi" w:cstheme="majorBidi"/>
      <w:i/>
      <w:iCs/>
      <w:color w:val="833C0B" w:themeColor="accent2" w:themeShade="80"/>
      <w:sz w:val="28"/>
      <w:szCs w:val="28"/>
    </w:rPr>
  </w:style>
  <w:style w:type="character" w:customStyle="1" w:styleId="Cmsor5Char">
    <w:name w:val="Címsor 5 Char"/>
    <w:basedOn w:val="Bekezdsalapbettpusa"/>
    <w:link w:val="Cmsor5"/>
    <w:uiPriority w:val="9"/>
    <w:semiHidden/>
    <w:rsid w:val="00622A18"/>
    <w:rPr>
      <w:rFonts w:asciiTheme="majorHAnsi" w:eastAsiaTheme="majorEastAsia" w:hAnsiTheme="majorHAnsi" w:cstheme="majorBidi"/>
      <w:color w:val="C45911" w:themeColor="accent2" w:themeShade="BF"/>
      <w:sz w:val="24"/>
      <w:szCs w:val="24"/>
    </w:rPr>
  </w:style>
  <w:style w:type="character" w:customStyle="1" w:styleId="Cmsor6Char">
    <w:name w:val="Címsor 6 Char"/>
    <w:basedOn w:val="Bekezdsalapbettpusa"/>
    <w:link w:val="Cmsor6"/>
    <w:uiPriority w:val="9"/>
    <w:semiHidden/>
    <w:rsid w:val="00622A18"/>
    <w:rPr>
      <w:rFonts w:asciiTheme="majorHAnsi" w:eastAsiaTheme="majorEastAsia" w:hAnsiTheme="majorHAnsi" w:cstheme="majorBidi"/>
      <w:i/>
      <w:iCs/>
      <w:color w:val="833C0B" w:themeColor="accent2" w:themeShade="80"/>
      <w:sz w:val="24"/>
      <w:szCs w:val="24"/>
    </w:rPr>
  </w:style>
  <w:style w:type="character" w:customStyle="1" w:styleId="Cmsor7Char">
    <w:name w:val="Címsor 7 Char"/>
    <w:basedOn w:val="Bekezdsalapbettpusa"/>
    <w:link w:val="Cmsor7"/>
    <w:uiPriority w:val="9"/>
    <w:semiHidden/>
    <w:rsid w:val="00622A18"/>
    <w:rPr>
      <w:rFonts w:asciiTheme="majorHAnsi" w:eastAsiaTheme="majorEastAsia" w:hAnsiTheme="majorHAnsi" w:cstheme="majorBidi"/>
      <w:b/>
      <w:bCs/>
      <w:color w:val="833C0B" w:themeColor="accent2" w:themeShade="80"/>
      <w:sz w:val="22"/>
      <w:szCs w:val="22"/>
    </w:rPr>
  </w:style>
  <w:style w:type="character" w:customStyle="1" w:styleId="Cmsor8Char">
    <w:name w:val="Címsor 8 Char"/>
    <w:basedOn w:val="Bekezdsalapbettpusa"/>
    <w:link w:val="Cmsor8"/>
    <w:uiPriority w:val="9"/>
    <w:semiHidden/>
    <w:rsid w:val="00622A18"/>
    <w:rPr>
      <w:rFonts w:asciiTheme="majorHAnsi" w:eastAsiaTheme="majorEastAsia" w:hAnsiTheme="majorHAnsi" w:cstheme="majorBidi"/>
      <w:color w:val="833C0B" w:themeColor="accent2" w:themeShade="80"/>
      <w:sz w:val="22"/>
      <w:szCs w:val="22"/>
    </w:rPr>
  </w:style>
  <w:style w:type="character" w:customStyle="1" w:styleId="Cmsor9Char">
    <w:name w:val="Címsor 9 Char"/>
    <w:basedOn w:val="Bekezdsalapbettpusa"/>
    <w:link w:val="Cmsor9"/>
    <w:uiPriority w:val="9"/>
    <w:semiHidden/>
    <w:rsid w:val="00622A18"/>
    <w:rPr>
      <w:rFonts w:asciiTheme="majorHAnsi" w:eastAsiaTheme="majorEastAsia" w:hAnsiTheme="majorHAnsi" w:cstheme="majorBidi"/>
      <w:i/>
      <w:iCs/>
      <w:color w:val="833C0B" w:themeColor="accent2" w:themeShade="80"/>
      <w:sz w:val="22"/>
      <w:szCs w:val="22"/>
    </w:rPr>
  </w:style>
  <w:style w:type="paragraph" w:styleId="Kpalrs">
    <w:name w:val="caption"/>
    <w:basedOn w:val="Norml"/>
    <w:next w:val="Norml"/>
    <w:uiPriority w:val="35"/>
    <w:semiHidden/>
    <w:unhideWhenUsed/>
    <w:qFormat/>
    <w:rsid w:val="00622A18"/>
    <w:pPr>
      <w:spacing w:line="240" w:lineRule="auto"/>
    </w:pPr>
    <w:rPr>
      <w:b/>
      <w:bCs/>
      <w:color w:val="404040" w:themeColor="text1" w:themeTint="BF"/>
      <w:sz w:val="16"/>
      <w:szCs w:val="16"/>
    </w:rPr>
  </w:style>
  <w:style w:type="paragraph" w:styleId="Cm">
    <w:name w:val="Title"/>
    <w:basedOn w:val="Norml"/>
    <w:next w:val="Norml"/>
    <w:link w:val="CmChar"/>
    <w:uiPriority w:val="10"/>
    <w:qFormat/>
    <w:rsid w:val="00622A18"/>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CmChar">
    <w:name w:val="Cím Char"/>
    <w:basedOn w:val="Bekezdsalapbettpusa"/>
    <w:link w:val="Cm"/>
    <w:uiPriority w:val="10"/>
    <w:rsid w:val="00622A18"/>
    <w:rPr>
      <w:rFonts w:asciiTheme="majorHAnsi" w:eastAsiaTheme="majorEastAsia" w:hAnsiTheme="majorHAnsi" w:cstheme="majorBidi"/>
      <w:color w:val="262626" w:themeColor="text1" w:themeTint="D9"/>
      <w:sz w:val="96"/>
      <w:szCs w:val="96"/>
    </w:rPr>
  </w:style>
  <w:style w:type="paragraph" w:styleId="Alcm">
    <w:name w:val="Subtitle"/>
    <w:basedOn w:val="Norml"/>
    <w:next w:val="Norml"/>
    <w:link w:val="AlcmChar"/>
    <w:uiPriority w:val="11"/>
    <w:qFormat/>
    <w:rsid w:val="00622A18"/>
    <w:pPr>
      <w:numPr>
        <w:ilvl w:val="1"/>
      </w:numPr>
      <w:spacing w:after="240"/>
    </w:pPr>
    <w:rPr>
      <w:caps/>
      <w:color w:val="404040" w:themeColor="text1" w:themeTint="BF"/>
      <w:spacing w:val="20"/>
      <w:sz w:val="28"/>
      <w:szCs w:val="28"/>
    </w:rPr>
  </w:style>
  <w:style w:type="character" w:customStyle="1" w:styleId="AlcmChar">
    <w:name w:val="Alcím Char"/>
    <w:basedOn w:val="Bekezdsalapbettpusa"/>
    <w:link w:val="Alcm"/>
    <w:uiPriority w:val="11"/>
    <w:rsid w:val="00622A18"/>
    <w:rPr>
      <w:caps/>
      <w:color w:val="404040" w:themeColor="text1" w:themeTint="BF"/>
      <w:spacing w:val="20"/>
      <w:sz w:val="28"/>
      <w:szCs w:val="28"/>
    </w:rPr>
  </w:style>
  <w:style w:type="character" w:styleId="Kiemels2">
    <w:name w:val="Strong"/>
    <w:basedOn w:val="Bekezdsalapbettpusa"/>
    <w:uiPriority w:val="22"/>
    <w:qFormat/>
    <w:rsid w:val="00622A18"/>
    <w:rPr>
      <w:b/>
      <w:bCs/>
    </w:rPr>
  </w:style>
  <w:style w:type="character" w:styleId="Kiemels">
    <w:name w:val="Emphasis"/>
    <w:basedOn w:val="Bekezdsalapbettpusa"/>
    <w:uiPriority w:val="20"/>
    <w:qFormat/>
    <w:rsid w:val="00622A18"/>
    <w:rPr>
      <w:i/>
      <w:iCs/>
      <w:color w:val="000000" w:themeColor="text1"/>
    </w:rPr>
  </w:style>
  <w:style w:type="paragraph" w:styleId="Nincstrkz">
    <w:name w:val="No Spacing"/>
    <w:uiPriority w:val="1"/>
    <w:qFormat/>
    <w:rsid w:val="00622A18"/>
    <w:pPr>
      <w:spacing w:after="0" w:line="240" w:lineRule="auto"/>
    </w:pPr>
  </w:style>
  <w:style w:type="paragraph" w:styleId="Idzet">
    <w:name w:val="Quote"/>
    <w:basedOn w:val="Norml"/>
    <w:next w:val="Norml"/>
    <w:link w:val="IdzetChar"/>
    <w:uiPriority w:val="29"/>
    <w:qFormat/>
    <w:rsid w:val="00622A18"/>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IdzetChar">
    <w:name w:val="Idézet Char"/>
    <w:basedOn w:val="Bekezdsalapbettpusa"/>
    <w:link w:val="Idzet"/>
    <w:uiPriority w:val="29"/>
    <w:rsid w:val="00622A18"/>
    <w:rPr>
      <w:rFonts w:asciiTheme="majorHAnsi" w:eastAsiaTheme="majorEastAsia" w:hAnsiTheme="majorHAnsi" w:cstheme="majorBidi"/>
      <w:color w:val="000000" w:themeColor="text1"/>
      <w:sz w:val="24"/>
      <w:szCs w:val="24"/>
    </w:rPr>
  </w:style>
  <w:style w:type="paragraph" w:styleId="Kiemeltidzet">
    <w:name w:val="Intense Quote"/>
    <w:basedOn w:val="Norml"/>
    <w:next w:val="Norml"/>
    <w:link w:val="KiemeltidzetChar"/>
    <w:uiPriority w:val="30"/>
    <w:qFormat/>
    <w:rsid w:val="00622A18"/>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KiemeltidzetChar">
    <w:name w:val="Kiemelt idézet Char"/>
    <w:basedOn w:val="Bekezdsalapbettpusa"/>
    <w:link w:val="Kiemeltidzet"/>
    <w:uiPriority w:val="30"/>
    <w:rsid w:val="00622A18"/>
    <w:rPr>
      <w:rFonts w:asciiTheme="majorHAnsi" w:eastAsiaTheme="majorEastAsia" w:hAnsiTheme="majorHAnsi" w:cstheme="majorBidi"/>
      <w:sz w:val="24"/>
      <w:szCs w:val="24"/>
    </w:rPr>
  </w:style>
  <w:style w:type="character" w:styleId="Finomkiemels">
    <w:name w:val="Subtle Emphasis"/>
    <w:basedOn w:val="Bekezdsalapbettpusa"/>
    <w:uiPriority w:val="19"/>
    <w:qFormat/>
    <w:rsid w:val="00622A18"/>
    <w:rPr>
      <w:i/>
      <w:iCs/>
      <w:color w:val="595959" w:themeColor="text1" w:themeTint="A6"/>
    </w:rPr>
  </w:style>
  <w:style w:type="character" w:styleId="Erskiemels">
    <w:name w:val="Intense Emphasis"/>
    <w:basedOn w:val="Bekezdsalapbettpusa"/>
    <w:uiPriority w:val="21"/>
    <w:qFormat/>
    <w:rsid w:val="00622A18"/>
    <w:rPr>
      <w:b/>
      <w:bCs/>
      <w:i/>
      <w:iCs/>
      <w:caps w:val="0"/>
      <w:smallCaps w:val="0"/>
      <w:strike w:val="0"/>
      <w:dstrike w:val="0"/>
      <w:color w:val="ED7D31" w:themeColor="accent2"/>
    </w:rPr>
  </w:style>
  <w:style w:type="character" w:styleId="Finomhivatkozs">
    <w:name w:val="Subtle Reference"/>
    <w:basedOn w:val="Bekezdsalapbettpusa"/>
    <w:uiPriority w:val="31"/>
    <w:qFormat/>
    <w:rsid w:val="00622A18"/>
    <w:rPr>
      <w:caps w:val="0"/>
      <w:smallCaps/>
      <w:color w:val="404040" w:themeColor="text1" w:themeTint="BF"/>
      <w:spacing w:val="0"/>
      <w:u w:val="single" w:color="7F7F7F" w:themeColor="text1" w:themeTint="80"/>
    </w:rPr>
  </w:style>
  <w:style w:type="character" w:styleId="Ershivatkozs">
    <w:name w:val="Intense Reference"/>
    <w:basedOn w:val="Bekezdsalapbettpusa"/>
    <w:uiPriority w:val="32"/>
    <w:qFormat/>
    <w:rsid w:val="00622A18"/>
    <w:rPr>
      <w:b/>
      <w:bCs/>
      <w:caps w:val="0"/>
      <w:smallCaps/>
      <w:color w:val="auto"/>
      <w:spacing w:val="0"/>
      <w:u w:val="single"/>
    </w:rPr>
  </w:style>
  <w:style w:type="character" w:styleId="Knyvcme">
    <w:name w:val="Book Title"/>
    <w:basedOn w:val="Bekezdsalapbettpusa"/>
    <w:uiPriority w:val="33"/>
    <w:qFormat/>
    <w:rsid w:val="00622A18"/>
    <w:rPr>
      <w:b/>
      <w:bCs/>
      <w:caps w:val="0"/>
      <w:smallCaps/>
      <w:spacing w:val="0"/>
    </w:rPr>
  </w:style>
  <w:style w:type="paragraph" w:styleId="Tartalomjegyzkcmsora">
    <w:name w:val="TOC Heading"/>
    <w:basedOn w:val="Cmsor1"/>
    <w:next w:val="Norml"/>
    <w:uiPriority w:val="39"/>
    <w:semiHidden/>
    <w:unhideWhenUsed/>
    <w:qFormat/>
    <w:rsid w:val="00622A18"/>
    <w:pPr>
      <w:outlineLvl w:val="9"/>
    </w:pPr>
  </w:style>
  <w:style w:type="character" w:styleId="Hiperhivatkozs">
    <w:name w:val="Hyperlink"/>
    <w:basedOn w:val="Bekezdsalapbettpusa"/>
    <w:uiPriority w:val="99"/>
    <w:semiHidden/>
    <w:unhideWhenUsed/>
    <w:rsid w:val="00E878E5"/>
    <w:rPr>
      <w:color w:val="0563C1" w:themeColor="hyperlink"/>
      <w:u w:val="single"/>
    </w:rPr>
  </w:style>
  <w:style w:type="paragraph" w:styleId="Csakszveg">
    <w:name w:val="Plain Text"/>
    <w:basedOn w:val="Norml"/>
    <w:link w:val="CsakszvegChar"/>
    <w:uiPriority w:val="99"/>
    <w:semiHidden/>
    <w:unhideWhenUsed/>
    <w:rsid w:val="00E878E5"/>
    <w:pPr>
      <w:spacing w:after="0" w:line="240" w:lineRule="auto"/>
    </w:pPr>
    <w:rPr>
      <w:rFonts w:ascii="Calibri" w:eastAsiaTheme="minorHAnsi" w:hAnsi="Calibri"/>
      <w:sz w:val="22"/>
    </w:rPr>
  </w:style>
  <w:style w:type="character" w:customStyle="1" w:styleId="CsakszvegChar">
    <w:name w:val="Csak szöveg Char"/>
    <w:basedOn w:val="Bekezdsalapbettpusa"/>
    <w:link w:val="Csakszveg"/>
    <w:uiPriority w:val="99"/>
    <w:semiHidden/>
    <w:rsid w:val="00E878E5"/>
    <w:rPr>
      <w:rFonts w:ascii="Calibri" w:eastAsiaTheme="minorHAns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88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dpr@vargaweb.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567</Words>
  <Characters>3918</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VBÜI</Company>
  <LinksUpToDate>false</LinksUpToDate>
  <CharactersWithSpaces>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Zsolt Bátyi</dc:creator>
  <cp:keywords>BudapestLegal</cp:keywords>
  <dc:description/>
  <cp:lastModifiedBy>Dr. Varga Béla</cp:lastModifiedBy>
  <cp:revision>3</cp:revision>
  <dcterms:created xsi:type="dcterms:W3CDTF">2018-11-09T01:12:00Z</dcterms:created>
  <dcterms:modified xsi:type="dcterms:W3CDTF">2018-11-09T01:37:00Z</dcterms:modified>
</cp:coreProperties>
</file>